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A" w:rsidRDefault="00786CBA" w:rsidP="00786CBA">
      <w:pPr>
        <w:pStyle w:val="2"/>
        <w:spacing w:before="300" w:beforeAutospacing="0" w:after="150" w:afterAutospacing="0"/>
        <w:rPr>
          <w:rFonts w:ascii="inherit" w:hAnsi="inherit"/>
          <w:b w:val="0"/>
          <w:bCs w:val="0"/>
          <w:sz w:val="45"/>
          <w:szCs w:val="45"/>
        </w:rPr>
      </w:pPr>
      <w:r>
        <w:rPr>
          <w:rFonts w:ascii="inherit" w:hAnsi="inherit"/>
          <w:b w:val="0"/>
          <w:bCs w:val="0"/>
          <w:sz w:val="45"/>
          <w:szCs w:val="45"/>
        </w:rPr>
        <w:t xml:space="preserve">Значимые для родителей признаки ранней </w:t>
      </w:r>
      <w:r>
        <w:rPr>
          <w:rFonts w:asciiTheme="minorHAnsi" w:hAnsiTheme="minorHAnsi"/>
          <w:b w:val="0"/>
          <w:bCs w:val="0"/>
          <w:sz w:val="45"/>
          <w:szCs w:val="45"/>
        </w:rPr>
        <w:t xml:space="preserve">      </w:t>
      </w:r>
      <w:r>
        <w:rPr>
          <w:rFonts w:ascii="inherit" w:hAnsi="inherit"/>
          <w:b w:val="0"/>
          <w:bCs w:val="0"/>
          <w:sz w:val="45"/>
          <w:szCs w:val="45"/>
        </w:rPr>
        <w:t>алкоголизации и наркотизации детей</w:t>
      </w:r>
    </w:p>
    <w:p w:rsidR="00786CBA" w:rsidRDefault="00786CBA" w:rsidP="00786CBA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Ребенок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786CBA" w:rsidRDefault="00786CBA" w:rsidP="00786CBA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sz w:val="26"/>
          <w:szCs w:val="26"/>
        </w:rPr>
        <w:t>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</w:p>
    <w:p w:rsidR="00786CBA" w:rsidRDefault="00786CBA" w:rsidP="00786CBA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sz w:val="26"/>
          <w:szCs w:val="26"/>
        </w:rPr>
        <w:t>Ваш «семейный» дом постепенно превращается в «штаб-квартиру» - часто звонит телефон, Ваш ребенок в присутствии посторонних не разговаривает открыто, а использует намеки, жаргон, условные «коды».</w:t>
      </w:r>
    </w:p>
    <w:p w:rsidR="00786CBA" w:rsidRDefault="00786CBA" w:rsidP="00786CBA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sz w:val="26"/>
          <w:szCs w:val="26"/>
        </w:rPr>
        <w:t>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</w:p>
    <w:p w:rsidR="00786CBA" w:rsidRDefault="00786CBA" w:rsidP="00786CBA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sz w:val="26"/>
          <w:szCs w:val="26"/>
        </w:rPr>
        <w:t xml:space="preserve">Его состояние немотивированно меняется: </w:t>
      </w:r>
      <w:proofErr w:type="gramStart"/>
      <w:r>
        <w:rPr>
          <w:sz w:val="26"/>
          <w:szCs w:val="26"/>
        </w:rPr>
        <w:t>он то</w:t>
      </w:r>
      <w:proofErr w:type="gramEnd"/>
      <w:r>
        <w:rPr>
          <w:sz w:val="26"/>
          <w:szCs w:val="26"/>
        </w:rPr>
        <w:t xml:space="preserve"> полон энергии, весел, шутит, то становится пассивен, вял, иногда угрюм, плаксив.</w:t>
      </w:r>
    </w:p>
    <w:p w:rsidR="00786CBA" w:rsidRDefault="00786CBA" w:rsidP="00786CBA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sz w:val="26"/>
          <w:szCs w:val="26"/>
        </w:rPr>
        <w:t>У ребенка появляются финансовые проблемы. Он часто просит у Вас деньги, но объяснить, на что они ему нужны, не может, или объяснения малоубедительны. Из дома постепенно исчезают деньги и вещи. Сначала это может быть незаметно, пропажи в семье объясняются случайностью (потеряли, забы</w:t>
      </w:r>
      <w:r>
        <w:rPr>
          <w:sz w:val="26"/>
          <w:szCs w:val="26"/>
        </w:rPr>
        <w:softHyphen/>
        <w:t>ли куда положили). Потом уже исчезновение (видеотехники, например) трудно скрыть.</w:t>
      </w:r>
    </w:p>
    <w:p w:rsidR="00786CBA" w:rsidRDefault="00786CBA" w:rsidP="00786CBA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sz w:val="26"/>
          <w:szCs w:val="26"/>
        </w:rPr>
        <w:t xml:space="preserve">Иногда Вы </w:t>
      </w:r>
      <w:proofErr w:type="gramStart"/>
      <w:r>
        <w:rPr>
          <w:sz w:val="26"/>
          <w:szCs w:val="26"/>
        </w:rPr>
        <w:t>наблюдаете</w:t>
      </w:r>
      <w:proofErr w:type="gramEnd"/>
      <w:r>
        <w:rPr>
          <w:sz w:val="26"/>
          <w:szCs w:val="26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786CBA" w:rsidRDefault="00786CBA" w:rsidP="00786CBA">
      <w:pPr>
        <w:pStyle w:val="a3"/>
        <w:spacing w:before="0" w:beforeAutospacing="0" w:after="150" w:afterAutospacing="0" w:line="37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Для большей убедительности в начале первых проб с наркотиками можно использовать так называемые «</w:t>
      </w:r>
      <w:proofErr w:type="spellStart"/>
      <w:r>
        <w:rPr>
          <w:sz w:val="26"/>
          <w:szCs w:val="26"/>
        </w:rPr>
        <w:t>стрип-тесты</w:t>
      </w:r>
      <w:proofErr w:type="spellEnd"/>
      <w:r>
        <w:rPr>
          <w:sz w:val="26"/>
          <w:szCs w:val="26"/>
        </w:rPr>
        <w:t>», которые продаются в аптеках и представляют собой полоски, типа лакмусовой бумаги. Их надо погрузить с исследуемую мочу, результат проявится через 5 минут в виде изменения окраски. Одни тесты рассчитаны на один вид наркотика, другие выявляют пять видов. Чувствительность метода достаточно высока: наркотик выявляется даже спустя три дня после прекращения его приема.</w:t>
      </w:r>
    </w:p>
    <w:p w:rsidR="00060AD0" w:rsidRDefault="00060AD0"/>
    <w:sectPr w:rsidR="00060AD0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2856"/>
    <w:multiLevelType w:val="multilevel"/>
    <w:tmpl w:val="5E24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BA"/>
    <w:rsid w:val="00060AD0"/>
    <w:rsid w:val="0016529C"/>
    <w:rsid w:val="0078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BA"/>
  </w:style>
  <w:style w:type="paragraph" w:styleId="2">
    <w:name w:val="heading 2"/>
    <w:basedOn w:val="a"/>
    <w:link w:val="20"/>
    <w:uiPriority w:val="9"/>
    <w:qFormat/>
    <w:rsid w:val="00786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104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2021-03-18T06:42:00Z</dcterms:created>
  <dcterms:modified xsi:type="dcterms:W3CDTF">2021-03-18T06:42:00Z</dcterms:modified>
</cp:coreProperties>
</file>