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F" w:rsidRDefault="003B0D0F" w:rsidP="003B0D0F">
      <w:pPr>
        <w:jc w:val="both"/>
      </w:pPr>
      <w:r>
        <w:t>5-А</w:t>
      </w:r>
      <w:r w:rsidRPr="00EF0292">
        <w:rPr>
          <w:color w:val="FF0000"/>
        </w:rPr>
        <w:t>. РУССКИЙ ЯЗЫК</w:t>
      </w:r>
      <w:r>
        <w:t xml:space="preserve">. ЗАДАНИЯ </w:t>
      </w:r>
      <w:r w:rsidRPr="00EF0292">
        <w:rPr>
          <w:u w:val="single"/>
        </w:rPr>
        <w:t>С 27.04. по 30.04</w:t>
      </w:r>
      <w:r>
        <w:t>.</w:t>
      </w:r>
    </w:p>
    <w:p w:rsidR="003B0D0F" w:rsidRDefault="003B0D0F" w:rsidP="003B0D0F">
      <w:pPr>
        <w:jc w:val="both"/>
      </w:pPr>
      <w:r>
        <w:t>27.04. Тема: Глагол как часть речи</w:t>
      </w:r>
    </w:p>
    <w:p w:rsidR="003B0D0F" w:rsidRDefault="003B0D0F" w:rsidP="003B0D0F">
      <w:pPr>
        <w:jc w:val="both"/>
      </w:pPr>
      <w:r w:rsidRPr="00EF0292">
        <w:rPr>
          <w:b/>
        </w:rPr>
        <w:t>Задания</w:t>
      </w:r>
      <w:r>
        <w:t>: выучить правило стр. 97-98 по учебнику; выполнить устно упр. 603, 606</w:t>
      </w:r>
    </w:p>
    <w:p w:rsidR="003B0D0F" w:rsidRDefault="003B0D0F" w:rsidP="003B0D0F">
      <w:pPr>
        <w:jc w:val="both"/>
      </w:pPr>
      <w:r>
        <w:t>28.04. Тема: НЕ с глаголами</w:t>
      </w:r>
    </w:p>
    <w:p w:rsidR="003B0D0F" w:rsidRDefault="003B0D0F" w:rsidP="003B0D0F">
      <w:pPr>
        <w:jc w:val="both"/>
      </w:pPr>
      <w:r w:rsidRPr="00EF0292">
        <w:rPr>
          <w:b/>
        </w:rPr>
        <w:t>Задание</w:t>
      </w:r>
      <w:r>
        <w:t xml:space="preserve">: выучить правило стр. 99; письменно в тетрадях упр. 610, 612. </w:t>
      </w:r>
      <w:r w:rsidRPr="000820AE">
        <w:rPr>
          <w:b/>
        </w:rPr>
        <w:t>Форма контроля</w:t>
      </w:r>
      <w:r>
        <w:t>: выборочная проверка после возвращения на очное обучение.</w:t>
      </w:r>
    </w:p>
    <w:p w:rsidR="003B0D0F" w:rsidRDefault="003B0D0F" w:rsidP="003B0D0F">
      <w:pPr>
        <w:jc w:val="both"/>
      </w:pPr>
      <w:r>
        <w:t>29.04. Тема: Неопределённая форма глагола</w:t>
      </w:r>
    </w:p>
    <w:p w:rsidR="003B0D0F" w:rsidRDefault="003B0D0F" w:rsidP="003B0D0F">
      <w:pPr>
        <w:jc w:val="both"/>
      </w:pPr>
      <w:r w:rsidRPr="000820AE">
        <w:rPr>
          <w:b/>
        </w:rPr>
        <w:t>Задание</w:t>
      </w:r>
      <w:r>
        <w:t xml:space="preserve">: прочитать параграф учебника по данной теме, записать в тетради 15 глаголов в неопределенной форме с поставленным к ним вопросом, выделить окончания глаголов. </w:t>
      </w:r>
      <w:r w:rsidRPr="00360C74">
        <w:rPr>
          <w:color w:val="FF0000"/>
        </w:rPr>
        <w:t>ОБРАЗЕЦ</w:t>
      </w:r>
      <w:r>
        <w:t>: что делать? учи</w:t>
      </w:r>
      <w:r w:rsidRPr="000820AE">
        <w:rPr>
          <w:color w:val="FF0000"/>
        </w:rPr>
        <w:t>ть</w:t>
      </w:r>
      <w:r>
        <w:t>ся (окончание – ТЬ), что сделать? Принес</w:t>
      </w:r>
      <w:r w:rsidRPr="000820AE">
        <w:rPr>
          <w:color w:val="FF0000"/>
        </w:rPr>
        <w:t xml:space="preserve">ти </w:t>
      </w:r>
      <w:r>
        <w:t>(окончание – ТИ).</w:t>
      </w:r>
      <w:r w:rsidRPr="000820AE">
        <w:rPr>
          <w:b/>
        </w:rPr>
        <w:t xml:space="preserve"> Форма контроля</w:t>
      </w:r>
      <w:r>
        <w:t>: выборочная проверка после возвращения на очное обучение.</w:t>
      </w:r>
    </w:p>
    <w:p w:rsidR="003B0D0F" w:rsidRDefault="003B0D0F" w:rsidP="003B0D0F">
      <w:pPr>
        <w:jc w:val="both"/>
      </w:pPr>
      <w:r>
        <w:t>30.04. Тема: Правописание ТСЯ и ТЬСЯ в глаголах</w:t>
      </w:r>
    </w:p>
    <w:p w:rsidR="003B0D0F" w:rsidRDefault="003B0D0F" w:rsidP="003B0D0F">
      <w:pPr>
        <w:jc w:val="both"/>
      </w:pPr>
      <w:r w:rsidRPr="00360C74">
        <w:rPr>
          <w:color w:val="FF0000"/>
        </w:rPr>
        <w:t>Задание</w:t>
      </w:r>
      <w:r>
        <w:t xml:space="preserve">: прочитать параграф по данной теме в учебнике, записать в тетрадях по 10 примеров глаголов на </w:t>
      </w:r>
      <w:proofErr w:type="gramStart"/>
      <w:r>
        <w:t>-Т</w:t>
      </w:r>
      <w:proofErr w:type="gramEnd"/>
      <w:r>
        <w:t xml:space="preserve">СЯ (в форме 3-го лица) и глаголов на –ТЬСЯ (в неопределённой форме), желательно в виде таблицы. Выделить окончания глаголов. </w:t>
      </w:r>
      <w:proofErr w:type="gramStart"/>
      <w:r w:rsidRPr="00360C74">
        <w:rPr>
          <w:color w:val="FF0000"/>
        </w:rPr>
        <w:t>О</w:t>
      </w:r>
      <w:r>
        <w:rPr>
          <w:color w:val="FF0000"/>
        </w:rPr>
        <w:t>БРАЗЕЦ</w:t>
      </w:r>
      <w:r>
        <w:t>: он (что делает?) уч</w:t>
      </w:r>
      <w:r w:rsidRPr="00360C74">
        <w:rPr>
          <w:color w:val="FF0000"/>
        </w:rPr>
        <w:t>ит</w:t>
      </w:r>
      <w:r>
        <w:t>ся (3 л.), хочет (что</w:t>
      </w:r>
      <w:proofErr w:type="gramEnd"/>
      <w:r>
        <w:t xml:space="preserve"> делать?) учи</w:t>
      </w:r>
      <w:r w:rsidRPr="00360C74">
        <w:rPr>
          <w:color w:val="FF0000"/>
        </w:rPr>
        <w:t>ть</w:t>
      </w:r>
      <w:r>
        <w:t>ся (</w:t>
      </w:r>
      <w:proofErr w:type="spellStart"/>
      <w:r>
        <w:t>неопред</w:t>
      </w:r>
      <w:proofErr w:type="spellEnd"/>
      <w:r>
        <w:t xml:space="preserve">. форма). </w:t>
      </w:r>
      <w:r w:rsidRPr="000820AE">
        <w:rPr>
          <w:b/>
        </w:rPr>
        <w:t>Форма контроля</w:t>
      </w:r>
      <w:r>
        <w:t>: выборочная проверка после возвращения на очное обучение.</w:t>
      </w:r>
    </w:p>
    <w:p w:rsidR="003B0D0F" w:rsidRDefault="000055CE" w:rsidP="000055CE">
      <w:pPr>
        <w:tabs>
          <w:tab w:val="left" w:pos="6720"/>
        </w:tabs>
        <w:jc w:val="both"/>
      </w:pPr>
      <w:r>
        <w:tab/>
      </w:r>
    </w:p>
    <w:p w:rsidR="003B0D0F" w:rsidRPr="000820AE" w:rsidRDefault="003B0D0F" w:rsidP="003B0D0F">
      <w:pPr>
        <w:jc w:val="both"/>
        <w:rPr>
          <w:color w:val="FF0000"/>
        </w:rPr>
      </w:pPr>
      <w:r w:rsidRPr="000820AE">
        <w:rPr>
          <w:color w:val="FF0000"/>
        </w:rPr>
        <w:t xml:space="preserve">ЗАДАНИЕ ПО ЛИТЕРАТУРЕ: </w:t>
      </w:r>
    </w:p>
    <w:p w:rsidR="003B0D0F" w:rsidRDefault="003B0D0F" w:rsidP="003B0D0F">
      <w:pPr>
        <w:jc w:val="both"/>
      </w:pPr>
      <w:r>
        <w:t>1)Выразительное чтение баллады Стивенсона «Вересковый мёд»</w:t>
      </w:r>
    </w:p>
    <w:p w:rsidR="003B0D0F" w:rsidRDefault="003B0D0F" w:rsidP="003B0D0F">
      <w:pPr>
        <w:jc w:val="both"/>
      </w:pPr>
      <w:r>
        <w:t xml:space="preserve">2)Прочитать 6 главу из романа Д.Дефо «Робинзон Крузо». </w:t>
      </w:r>
      <w:r w:rsidRPr="000820AE">
        <w:rPr>
          <w:u w:val="single"/>
        </w:rPr>
        <w:t xml:space="preserve">Письменно </w:t>
      </w:r>
      <w:r>
        <w:t>ответить на вопрос: Чем вам нравится характер Робинзона? (</w:t>
      </w:r>
      <w:r w:rsidRPr="000820AE">
        <w:rPr>
          <w:u w:val="single"/>
        </w:rPr>
        <w:t>на листочке</w:t>
      </w:r>
      <w:r>
        <w:t>)</w:t>
      </w:r>
    </w:p>
    <w:p w:rsidR="003B0D0F" w:rsidRDefault="003B0D0F" w:rsidP="003B0D0F">
      <w:pPr>
        <w:jc w:val="both"/>
      </w:pPr>
      <w:r w:rsidRPr="000820AE">
        <w:rPr>
          <w:b/>
        </w:rPr>
        <w:t>Форма контроля</w:t>
      </w:r>
      <w:r>
        <w:t>: работы проверяются учителем после возвращения детей в школу.</w:t>
      </w:r>
    </w:p>
    <w:p w:rsidR="003B0D0F" w:rsidRDefault="003B0D0F" w:rsidP="003B0D0F">
      <w:pPr>
        <w:jc w:val="both"/>
      </w:pPr>
    </w:p>
    <w:p w:rsidR="00327B54" w:rsidRDefault="00327B54"/>
    <w:sectPr w:rsidR="0032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0F"/>
    <w:rsid w:val="000055CE"/>
    <w:rsid w:val="00327B54"/>
    <w:rsid w:val="003B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2020-04-07T07:32:00Z</dcterms:created>
  <dcterms:modified xsi:type="dcterms:W3CDTF">2020-04-07T07:49:00Z</dcterms:modified>
</cp:coreProperties>
</file>