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D" w:rsidRPr="00CE0E7E" w:rsidRDefault="00FD34AF" w:rsidP="0084566D">
      <w:pPr>
        <w:rPr>
          <w:rFonts w:ascii="Times New Roman" w:hAnsi="Times New Roman" w:cs="Times New Roman"/>
          <w:sz w:val="32"/>
          <w:szCs w:val="32"/>
        </w:rPr>
      </w:pPr>
      <w:r w:rsidRPr="00CE0E7E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>Спасибо тебе, одноклассник!</w:t>
      </w:r>
      <w:r w:rsidR="00CE0E7E" w:rsidRPr="00CE0E7E">
        <w:rPr>
          <w:rFonts w:ascii="Times New Roman" w:eastAsia="Arial Unicode MS" w:hAnsi="Times New Roman" w:cs="Times New Roman"/>
          <w:kern w:val="3"/>
          <w:sz w:val="32"/>
          <w:szCs w:val="32"/>
          <w:lang w:eastAsia="zh-CN" w:bidi="hi-IN"/>
        </w:rPr>
        <w:t xml:space="preserve"> «И этот год так сблизил нас…».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подростковой дружбе</w:t>
      </w:r>
    </w:p>
    <w:p w:rsidR="00CE0E7E" w:rsidRPr="00CE0E7E" w:rsidRDefault="00CE0E7E" w:rsidP="00CE0E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«…. Лис замолчал и долго смотрел на Маленького принца. Потом сказал: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приручи меня!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Я бы рад, — отвечал Маленький принц, — но у меня так мало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времени. Мне еще надо найти друзей и узнать разные вещи.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Узнать можно только те вещи, которые приручишь, — сказал Лис. —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людей уже не хватает времени что-либо      узнавать. Они покупают вещи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готовыми в магазинах. Но ведь нет таких магазинов, где торговали бы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друзьями, и потому люди больше не имеют друзей. Если хочешь, чтобы у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был друг, приручи меня!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А что для этого надо делать? — спросил Маленький принц.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Надо запастись терпеньем, — ответил Лис. — 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 вон там,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поодаль, на траву — вот так. Я буду на тебя искоса поглядывать, а ты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молчи. Слова только мешают понимать друг друга. Но с каждым днем садись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немножко ближе…»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А.С-Экзюпери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Приведённые эпиграфом строчки из самой знаменитой в мире сказки ни в каких комментариях и объяснениях, что очевидно не нуждаются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 слова просты, объяснения — очевидны и даже почти банальны, однако «банальность» эта уровня гениальности, и объяснение это будет понятно даже самому неразумному из наших детей — подростков. Вместе с тем, никакие словари и энциклопедии не способны лучше объяснить смысл и сущность понятия «дружба».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Стоящая</w:t>
      </w:r>
      <w:r w:rsidR="00F0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задача, сейчас чрезвычайно проста и в то же время — сложна чрезвычайно — попытаться понять, что же такое «дружба», как понимают её подростки и почему это подростковое понимание нередко не находит одобрение и встречного понимания у нас, родителей, или не-родителей — просто взрослых.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психологический словарь: «…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 — вид устойчивых, индивидуально-избирательных отношений межличностных, характерный взаимной привязанностью участников, усилением процессов </w:t>
      </w:r>
      <w:proofErr w:type="spell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аффилиации</w:t>
      </w:r>
      <w:proofErr w:type="spell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(от англ. </w:t>
      </w:r>
      <w:proofErr w:type="spell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affiliation</w:t>
      </w:r>
      <w:proofErr w:type="spell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«соединение, связь») — стремление быть в обществе других людей, потребность человека в создании тёплых, доверительных, эмоционально значимых отношений с другими людьми), взаимными ожиданиями ответных чувств и предпочтительности…»</w:t>
      </w:r>
      <w:proofErr w:type="gramEnd"/>
    </w:p>
    <w:p w:rsidR="00CE0E7E" w:rsidRPr="00CE0E7E" w:rsidRDefault="00CE0E7E" w:rsidP="00CE0E7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дружбы предполагает следование неписаному «кодексу», утверждающему необходимость взаимопонимания, взаимную откровенность и открытость, доверительность, активную взаимопомощь, взаимный интерес к делам и переживаниям другого, искренность и бескорыстие чувств. Серьезные нарушения «кодекса» ведут либо к прекращению дружбы, либо к поверхностным приятельским отношениям, либо даже к превращению дружбы в противоположность-вражду.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 дружбы, при всей ее интимности, деловым, служебным и другим отношениям — относительно. Дружба зависит от общности цели, интересов, идеалов, намерений; в ней необходимо проявляется ценностно-ориентационное единство.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Очевидно, что в каждом возрасте понятие «дружба» воспринимается совершенно по-своему, сохраняя при этом общее смысловое содержание. Иными словами — и 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подросток и взрослый вполне отчётливо понимают, что дружба значимее приятельских отношений, и что она не тождественна, например, простому знакомству.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силу того, что в дружбе очень большую роль играют эмоциональные переживания, ее формирование и развитие зависит от частоты контактов, от принадлежности к одной группе, от совместной деятельности. Если детская дружба, характеризуемая эмоциональной привязанностью, основана, прежде всего, на совместной деятельности, то с возрастом формируется потребность в другом человеке как личности, основанная на развитии потребности осознать самого себя, соотнести свои переживания с переживаниями другого человека. На этой основе происходят усиленные поиски друга, и появляется возможность его идеализации.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501B5" wp14:editId="025F4E5B">
            <wp:extent cx="3813810" cy="2374900"/>
            <wp:effectExtent l="0" t="0" r="0" b="6350"/>
            <wp:docPr id="1" name="Рисунок 1" descr="Дружба между подростком и р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ба между подростком и родител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главным авторитетом, источником информации и эмоциональной поддержки, как правило, бывают родители и другие взрослые. При этом воспринимает он, ребёнок, взрослых как друзей далеко не всегда. Для этого должна существовать ситуация того, что мы можем обозначить как «безусловное доверие» — понимание того, что этот человек не сделает больно, не обидит, в ряде случаев фактором такого доверия выступает и степень знакомства — 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«…я эту тётеньку давно знаю, это тётя Маша, наша соседка со второго этажа — мы с ней дружим — здороваемся, разговариваем и ещё она меня всегда конфетами угощает…» — из разговора с мальчиком 4 х лет), 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детей и подростков этот последний фактор далеко не всегда </w:t>
      </w:r>
      <w:proofErr w:type="spell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первоочерёден</w:t>
      </w:r>
      <w:proofErr w:type="spell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 принципе значим. Гораздо важнее понимание того, что друг 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 это тот, кто не будет «…обижать, смеяться надо мной, кому я могу что-нибудь      рассказать ну…такое, чего я даже маме и папе не всегда рассказываю…» (Лена, 7 лет).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Вырастая, ребенок разрывает «пуповину» прежних отношений, основанных на зависимости от взрослых, переоценивает и перестраивает их, включая в новую, более сложную систему, в которой сам он претендует на самостоятельную и центральную роль. Его новая ориентация — на сверстников резко усиливается в переходном возрасте. Младшие дети еще принимают различие двух миров — детского и взрослого — и неравноправность отношения между этими мирами как нечто естественное, само собой разумеющееся.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разговор о дружбе в подростковом возрасте прежде всего необходимо отметить, что с одной стороны ориентир на некую идеальность общения, детскую модель — не обидит, выслушает, не будет смеяться 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охраняется, но само содержание понятий </w:t>
      </w: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«доверие», «привязанность» и </w:t>
      </w:r>
      <w:proofErr w:type="spell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 -существенно меняется и усложняется многократно, что, к слову заметим, и для самих подростков представляет немалую сложность — противоречие в понимании и осознании чего-либо      , попытка определить простыми словами сложное переживание практически всегда путь к </w:t>
      </w:r>
      <w:proofErr w:type="spell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внутриличностному</w:t>
      </w:r>
      <w:proofErr w:type="spell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конфликту.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 одной стороны — подросток уже не хочет считать себя ребенком, он все больше ориентируется на взрослые нормы и критерии. Вместе с тем, дабы обеспечить себе автономию от старших, он всячески подчеркивает свои возрастно-групповые отличия, считая себя представителем особого, не детского и не взрослого, «третьего мира». Хотя ощущение «групповой принадлежности» психологически очень важно для подростка, </w:t>
      </w:r>
      <w:proofErr w:type="gram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</w:t>
      </w:r>
      <w:proofErr w:type="gram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неформальных групп то и дело приходит в противоречие с потребностью сознавать и чувствовать себя индивидуальностью.</w:t>
      </w:r>
    </w:p>
    <w:p w:rsidR="00CE0E7E" w:rsidRPr="00CE0E7E" w:rsidRDefault="00CE0E7E" w:rsidP="00CE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Обретая способность погружаться в себя, в свои переживания, подросток открывает целый мир новых эмоций, красоту природы, звуки музыки, ощущение собственного тела. Но вместе с осознанием своей уникальности, неповторимости, непохожести на других приходит чувство одиночества, ощущение внутренней пустоты, которую чем-то      необходимо заполнить. Отсюда — рост потребности в общении и одновременно повышение его избирательности, стремление найти того, с кем не только можно поговорить, но и вместе помолчать, насладиться тишиной природы, услышать свой внутренний голос не заглушенным суетливой будничной повседневностью.</w:t>
      </w:r>
    </w:p>
    <w:p w:rsidR="00AE0D16" w:rsidRPr="004A43A4" w:rsidRDefault="00AE0D16">
      <w:pPr>
        <w:rPr>
          <w:rFonts w:ascii="Times New Roman" w:hAnsi="Times New Roman" w:cs="Times New Roman"/>
        </w:rPr>
      </w:pPr>
    </w:p>
    <w:sectPr w:rsidR="00AE0D16" w:rsidRPr="004A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060C0F"/>
    <w:rsid w:val="0034678E"/>
    <w:rsid w:val="003A3D9E"/>
    <w:rsid w:val="0046243C"/>
    <w:rsid w:val="004A43A4"/>
    <w:rsid w:val="007D73DB"/>
    <w:rsid w:val="0084566D"/>
    <w:rsid w:val="008952AB"/>
    <w:rsid w:val="00924EBD"/>
    <w:rsid w:val="00A338F6"/>
    <w:rsid w:val="00A85815"/>
    <w:rsid w:val="00AE0D16"/>
    <w:rsid w:val="00CE0E7E"/>
    <w:rsid w:val="00F0575F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13</cp:revision>
  <dcterms:created xsi:type="dcterms:W3CDTF">2020-04-06T13:56:00Z</dcterms:created>
  <dcterms:modified xsi:type="dcterms:W3CDTF">2020-04-16T11:05:00Z</dcterms:modified>
</cp:coreProperties>
</file>